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Межпланетные проекты Роскосмоса и международное сотрудничество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Дмитрий Воронцов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Исследования планет солнечной системы занимали важное место в космической программе Советского Союза. Но экономические проблемы 1990-х годов привели к застою в этом направлении космических исследований. Проекты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Марс-96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Фобос-Грунт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закончились авариями. С конца прошлого века большинство межпланетных научных проектов Россия стремилась реализовать совместно с зарубежными партнёрами.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межпланетная научная программа России, которой руководит Институт космических исследований (ИКИ) Российской академии наук, сосредоточена на трёх основных направлениях: Луна, Марс и Венера.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Луна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Лунная программа должна решить три важных научных задачи. 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первых, детальное изучение состава лунного полярного реголита. Во-вторых, для проведения изучения Луны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требуется освоить технологию добычи и переработки грунта, что является необходимым условием будущего исследования летучих соединений на борту лунной станции и лунных транспортных средств. Наконец, требуется изучить физические условия в полярных зонах. Важны и прикладные задачи, связанные с освоением технологий мягкой посадки, ретрансляции данных с поверхности Луны на Землю и выбор мест будущих пилотируемых экспедиций.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Проекты, связанные с исследованием Луны, разделены на несколько этапов. В первый этап входят 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Луна-25, -26 и 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 аппараты должны стартовать с космодрома Восточный на ракетах-носителях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Союз-2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Зонд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Луна-25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планировалось запустить в октябре 2021 года. Но в августе было объявлено о переносе запуска на май 2022 года. Это связано с необходимостью проведения дополнительных испытаний аппарата.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Зонд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Луна-25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совершить мягкую посадку в районе Южного полюса Луны. Девять научных приборов аппарата, обеспечат сбор информации о  реголите и экзосфере в месте посадки. Один из приборов поставлен Европейским космическим агентством. Проект профинансирован и находится на завершающей стадии сборки и испытаний. В декабре 2020 года Роскосмос выделил дополнительные деньги на завершение проекта.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Отправка зонда на космодром Восточный ожидается за месяц или полтора до планируемой даты старта.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2024 году на окололунную орбиту планируется вывести аппарат-ретранслятор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Луна-26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 обеспечит передачу на Землю информации, добытой лунными посадочными аппаратами. Кроме того,  аппарат выполнит дистанционное изучение Луны для построения карт и цифровой модели лунного рельефа.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Луна-26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выполнит поиск безопасных мест мягкой посадки.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Важнейшей миссией первого этапа станет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Луна-27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запуск которой запланирован на 2025 год.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Луна-27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реализуется в кооперации с Европейским космическим агентством. Основная задача зонда заключается в сборе и анализе образцов грунта из района Южного полюса Луны. Европейское космическое агентство предоставляет для миссии установку для криогенного бурения до глубины 2 м, посадочное оборудование. Кроме того в состав научной аппаратуры входят европейские приборы, разрабатываемые европейскими участниками проекта: лазерный масс-спектрометр ЛАЗМА ЛР (Швейцария) и детектор нейтральных частиц и плазмы ЛИНА (Швеция)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Луна-27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реализуется со значительными задержками, впрочем, как и почти все сложные научные космические миссии. В частности, некоторые проблемы возникают с поставкой европейского оборудования. Например, в мае 2018 года Совет по космосу РАН предложил заменить европейские бурильную установку и другое оборудование на отечественные аналоги. По словам разработчиков космического аппарата из Научно-производственного объединения им. Лавочкина,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европейские специалисты, которые должны были изготовить грунтозаборное устройство и систему навигации для посадки космического аппарата на Луне, превысили отведенный им лимит по массе устройств. В связи с этим понадобилась разработка российских аналогов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имеющимся данным европейские партнёры выполняют свои обязательства перед Роскосмосом. Так, 29 августа 2019 года глава Европейского космического агентства Йохан-Дитрих Вернер сообщил, что образец бурильной установки уже изготовлен и прошел первые испытания, 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сроки доставки бурильной установки в Россию пока окончательно не определены, ведутся переговоры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Старт 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Луна-27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планируется на 2025 год. В итоге реализации первого этапа Россия должна освоить технологии посадки практически в любой точке Луны, включая обратную сторону. Кроме того, предполагается обеспечить возможность серийного повторения аппаратов типа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Луна-27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коммерческих запусков в интересах  различных заказчиков, в том числе иностранных. При этом цикл создания лунного зонда от получения документации до полной комплектации не должен составить более 10 месяцев.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Второй этап автоматической</w:t>
        <w:tab/>
        <w:t xml:space="preserve"> лунной программы начнётся, как предполагается, в 2027 году запуском тяжёлой станции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Луна-28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 должна будет вернуть на Землю образцы лунного льда из района Южного полюса Луны. Станция будет оснащена небольшим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масса около 100 кг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самоходным аппаратом. Поскольку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Луну-28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планируется посадить рядом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Луной-27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позволит луноходу перевезти образцы лунного грунта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Луны-27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Луну-28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Запуск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Луны-28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планируется с космодрома Восточный ракетой-носителем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Ангара-А5М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2028-29 годах должна состояться миссия Луна-29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тяжёлым луноходом (масса 1300 кг). Интересно, что конструкция посадочных ступеней станций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Луна-28, - 29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подобна пилотируемому лунному взлётно-посадочному комплексу.  В проекте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Луна-29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посадочная ступень будет облегченной, её запуск будет осуществляться ракетой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Ангара-А5В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водородным разгонным блоком, что позволит посадить на Луну станцию массой 4.5 т, включая около 3 т полезной нагрузки. 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 по этим миссиям ведутся проектные проработки, степень участия зарубежных партнёров пока не определена. Важнейшим техническим результатом второго этапа станет масштабируемая тяжелая посадочная платформа, способная садиться в любую точку Луны с полезной нагрузкой массой до 4.5 т. Очевидно, что второй этап непосредственно связан с планами пилотируемых миссий на Луну.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более отдалённой перспективе -  в 2031-2040 годах - лунные автоматические проекты будут связаны с использованием ракеты-носителя сверхтяжёлого класса. В настоящее время ведётся предварительная оценка концепций различных вариантов лунных аппаратов: тяжёлых орбитальных и посадочных платформ, многоразового лунного корабля для выполнения миссии к окололунным станциям, а также межорбитального транспортного буксира на электроракетных двигательных установках.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взглядам российских учёных, начиная со следующего десятилетия возможно создание многоразового лунного корабля (вероятно, на базе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Луны-28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поддержки пилотируемых миссий. На основе орбитального аппарата изучается создание будущей лунной навигационной системы. Орбитальный аппарат также может быть использован на орбите около Луны высотой 100 км, а также в точках Лагранжа L1 и L2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Земля -- Луна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Рассматриваемый межорбитальный буксир предполагается использовать не только для обслуживания экспедиции к Луне, но и в качестве модуля, который будет совершать полеты к астероидам и планетам Солнечной системы.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Венера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 единственным российским проектом по исследованию Венеры является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Венера-Д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означает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долгоживущая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Идея автоматической станции, которая могла бы работать на поверхности Венеры около 30 дней, возникла ещё в 1990-х годах. 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Из-за финансовых проблем проект долго не получал государственной поддержки. Кроме того,  имелась и техническая проблема: электроника станции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Венера-Д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должна длительно работать при температурах до 500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давлениях до 100 бар. Проект был включен в  Федеральные космические программы на 2006-2015 и на 2016-2025 годы. Но из-за сокращения бюджета Роскосмоса проект был из этих программ удалён. 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2013 году проектом заинтересовались американцы.  Была создана объединенная российско-американская рабочая научная группа по изучению Венеры на основе миссии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Венера-Д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российской стороны участниками рабочей группы являются Роскосмос, Институт космических исследований, Научно-производственное объединение имени Лавочкина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Институт геохимии и аналитической химии имени Вернадского и Центральный научно-исследовательский институт машиностроения. С американской стороны в группу входят представители штаб-квартиры NASA и его научных центров - Лаборатории реактивного движения и Исследовательского центра имени Джона Гленна, а также ряда университетов и исследовательских организаций.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Американские партнёры обладают технологиями создания электроники из арсенида галлия, способной выдержать температуру 350 градусов Цельсия. По оценкам российских учёных, подобная электроника  и спускаемый аппарат из титана могут обеспечить срок работы научных приборов на поверхности Венеры до пятидесяти дней. 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зонд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Венера-Д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состоит из орбитального и посадочного модулей. Орбитальный модуль должен работать около двух лет на орбите спутника Венеры высотой от 400 до 70000 км. В его составе будет находиться американский малый субспутник. Посадочный модуль должен работать на поверхности Венеры два-три часа. На нём планируется разместить приборы для измерения химического состава поверхности и других параметров. Он также должен получить образцы грунта и атмосферы.  Модуль оснастят панорамными камерами и спектрометром.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с посадочным модулем на Венеру предполагается доставить  малую долгоживущую станцию LLISSE (Long Living In-situ Solar System Explorer), создаваемую NASA. Срок работы этой станции составляет до четырёх месяцев.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Из-за сложных отношений между Россией и США эти планы могут измениться. В прошлом году появилась информация, что 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Венера-Д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быть реализован Россией без участия NASA. Однако пока эта информация не подтверждена.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начале марта 2021 года научный руководитель Института космических исследований Лев Зелёный сообщил обнадёживающие новости. По его словам, началось техническое проектирование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Венеры-Д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которую планируется отправить в полёт в 2029 году. Лев Зелёный также сообщил, что исследование Венеры не ограничится зондом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Венера-Д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Финансирование началось, оно достаточное для уровня проектирования на период в два года. В рамках проектирования аппарата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Венера-Д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будут обсуждаться следующие проекты программы. Это не будет одна миссия, а комплексная программа дальнейших экспедиций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сказал он.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Вероятно, следующим этапом исследований Венеры станет доставка венерианского грунта на Землю. О планах такой миссии 30 марта 2021 года сообщил руководитель Роскосмоса Дмитрий Рогозин.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 [миссия] представляется крайне интересной, потому что она будет связана с забором грунта с Венеры и возвращением на Землю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сообщил он. Предполагается, что этот проект может быть реализован через два-три года после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Венеры-Д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планах есть и третья миссия к Венере, она возможна не ранее середины следующего десятилетия. Её назначение пока не известно.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Марс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Исследования Марса Россия ведёт исключительно в международной кооперации с США и Европейским космическим агентством. В частности, на американском спутнике NASA Mars Odyssey с 2002 года работает нейтронный прибор ХЕНД. Он предназначен для исследования состава марсианского грунта и изучения содержания в нем водяного льда.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борту марсохода NASA Curiosity используется прибор установлен российский нейтронный детектор ДАН. Прибор используется для поиска воды на Марсе.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крупнейшим марсианским проектом, в котором с 2012 года участвует Россия, является миссия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Экзо-Марс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2016 году стартовала миссия первого этапа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Экзо-Марс-2016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состоящая из орбитального  модуля TGO (Trace Gas Orbiter)  и посадочного модуля Schiaparelli EDM (Entry, Descent and Landing Demonstrator Module).  Российским вкладом в этот проект стали ракета-носитель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Протон-М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два прибора на модуле TGO: Комплекс для изучения химии атмосферы ACS и детектор нейтронов FREND. Оба научных инструмента разработаны и изготовлены в Институте космических исследований.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Участвует Россия и во втором этапе проекта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ЭкзМарс-2020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Миссия должна была стартовать летом прошлого года, но из-за пандемии коронавируса перенесена на 2022 год. Россия предоставляет для проекта ракету-носитель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Протон-М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посадочную платформу (десантный модуль)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Казачок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декабре 2019 года платформа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Казачок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была успешно испытана. В начале 2020 года прошла успешные испытания   двигательная установка десантного модуля. Российским вкладом в научную программу миссии являются несколько научных приборов, рассчитанных на работу в течение года. Приборы выполнят съемку места посадки, долгосрочный мониторинг климата, радиационной обстановки и исследования атмосферы, а также изучать распределение подземных вод.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Источники: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"https://ria.ru/20210307/venera-1600241060.html"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"https://ria.ru/20210307/venera-1600241060.html"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ria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"https://ria.ru/20210307/venera-1600241060.html"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"https://ria.ru/20210307/venera-1600241060.html"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"https://ria.ru/20210307/venera-1600241060.html"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/20210307/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"https://ria.ru/20210307/venera-1600241060.html"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venera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"https://ria.ru/20210307/venera-1600241060.html"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-1600241060.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"https://ria.ru/20210307/venera-1600241060.html"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html</w:t>
        </w:r>
      </w:hyperlink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venera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d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cosmos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index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php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?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id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"http://venera-d.cosmos.ru/index.php?id=658"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=658</w:t>
        </w:r>
      </w:hyperlink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https://ria.ru/20201014/venera-1579683398.html</w:t>
        </w:r>
      </w:hyperlink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https://tass.ru/kosmos/9678209</w:t>
        </w:r>
      </w:hyperlink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"https://tass.ru/kosmos/10830071"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"https://tass.ru/kosmos/10830071"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tass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"https://tass.ru/kosmos/10830071"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"https://tass.ru/kosmos/10830071"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"https://tass.ru/kosmos/10830071"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"https://tass.ru/kosmos/10830071"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kosmos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"https://tass.ru/kosmos/10830071"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/10830071</w:t>
        </w:r>
      </w:hyperlink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0F4F7" w:val="clear"/>
          </w:rPr>
          <w:t xml:space="preserve">https://tass.ru/kosmos/6981269</w:t>
        </w:r>
      </w:hyperlink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militarynews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story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asp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?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rid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=1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nid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=543159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lang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=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"https://www.militarynews.ru/story.asp?rid=1&amp;nid=543159&amp;lang=RU"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DFDFD" w:val="clear"/>
          </w:rPr>
          <w:t xml:space="preserve">http://kosmolenta.com/index.php/project-lunar/project-lunar-27</w:t>
        </w:r>
      </w:hyperlink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https://3dnews.ru/1036100/rossiya-namerena-dostavit-na-zemlyu-obraztsi-grunta-s-veneri</w:t>
        </w:r>
      </w:hyperlink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https://www.znak.com/2021-03-03/v_rossii_nachali_proektirovanie_missii_na_veneru?fbclid=IwAR33j7NP7vVYiO5A72GoHlV0-PWaZ0k1ZDQ6zHRbnVTDsFinKVj8hfVImRs</w:t>
        </w:r>
      </w:hyperlink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https://ria.ru/20210309/kosmoproekty-1600526446.html</w:t>
        </w:r>
      </w:hyperlink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tass.ru/kosmos/9678209" Id="docRId3" Type="http://schemas.openxmlformats.org/officeDocument/2006/relationships/hyperlink" /><Relationship TargetMode="External" Target="http://kosmolenta.com/index.php/project-lunar/project-lunar-27" Id="docRId7" Type="http://schemas.openxmlformats.org/officeDocument/2006/relationships/hyperlink" /><Relationship TargetMode="External" Target="https://ria.ru/20210309/kosmoproekty-1600526446.html" Id="docRId10" Type="http://schemas.openxmlformats.org/officeDocument/2006/relationships/hyperlink" /><Relationship TargetMode="External" Target="https://ria.ru/20201014/venera-1579683398.html" Id="docRId2" Type="http://schemas.openxmlformats.org/officeDocument/2006/relationships/hyperlink" /><Relationship TargetMode="External" Target="https://www.militarynews.ru/story.asp?rid=1&amp;nid=543159&amp;lang=RU" Id="docRId6" Type="http://schemas.openxmlformats.org/officeDocument/2006/relationships/hyperlink" /><Relationship TargetMode="External" Target="http://venera-d.cosmos.ru/index.php?id=658" Id="docRId1" Type="http://schemas.openxmlformats.org/officeDocument/2006/relationships/hyperlink" /><Relationship Target="numbering.xml" Id="docRId11" Type="http://schemas.openxmlformats.org/officeDocument/2006/relationships/numbering" /><Relationship TargetMode="External" Target="https://tass.ru/kosmos/6981269" Id="docRId5" Type="http://schemas.openxmlformats.org/officeDocument/2006/relationships/hyperlink" /><Relationship TargetMode="External" Target="https://www.znak.com/2021-03-03/v_rossii_nachali_proektirovanie_missii_na_veneru?fbclid=IwAR33j7NP7vVYiO5A72GoHlV0-PWaZ0k1ZDQ6zHRbnVTDsFinKVj8hfVImRs" Id="docRId9" Type="http://schemas.openxmlformats.org/officeDocument/2006/relationships/hyperlink" /><Relationship TargetMode="External" Target="https://ria.ru/20210307/venera-1600241060.html" Id="docRId0" Type="http://schemas.openxmlformats.org/officeDocument/2006/relationships/hyperlink" /><Relationship Target="styles.xml" Id="docRId12" Type="http://schemas.openxmlformats.org/officeDocument/2006/relationships/styles" /><Relationship TargetMode="External" Target="https://tass.ru/kosmos/10830071" Id="docRId4" Type="http://schemas.openxmlformats.org/officeDocument/2006/relationships/hyperlink" /><Relationship TargetMode="External" Target="https://3dnews.ru/1036100/rossiya-namerena-dostavit-na-zemlyu-obraztsi-grunta-s-veneri" Id="docRId8" Type="http://schemas.openxmlformats.org/officeDocument/2006/relationships/hyperlink" /></Relationships>
</file>